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FIȘĂ TEHNICĂ - Schelă Telescopică Mobilă din Aluminiu pe Roți</w:t>
      </w:r>
    </w:p>
    <w:p>
      <w:pPr>
        <w:pStyle w:val="Heading2"/>
      </w:pPr>
      <w:r>
        <w:t>Descriere generală</w:t>
      </w:r>
    </w:p>
    <w:p>
      <w:r>
        <w:t>Schelă profesională telescopică, realizată integral din aluminiu anodizat, concepută pentru lucrări interioare și exterioare la înălțimi variabile. Datorită designului telescopic pliabil, produsul se poate monta/demonta rapid, ocupând un spațiu minim la depozitare și transport. Echipată cu roți pivotante cu frână și stabilizatori reglabil pentru siguranță maximă.</w:t>
      </w:r>
    </w:p>
    <w:p>
      <w:pPr>
        <w:pStyle w:val="Heading2"/>
      </w:pPr>
      <w:r>
        <w:t>Caracteristici tehnice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Specificație</w:t>
            </w:r>
          </w:p>
        </w:tc>
        <w:tc>
          <w:tcPr>
            <w:tcW w:type="dxa" w:w="4320"/>
          </w:tcPr>
          <w:p>
            <w:r>
              <w:t>Valoare / Descriere</w:t>
            </w:r>
          </w:p>
        </w:tc>
      </w:tr>
      <w:tr>
        <w:tc>
          <w:tcPr>
            <w:tcW w:type="dxa" w:w="4320"/>
          </w:tcPr>
          <w:p>
            <w:r>
              <w:t>Material structură</w:t>
            </w:r>
          </w:p>
        </w:tc>
        <w:tc>
          <w:tcPr>
            <w:tcW w:type="dxa" w:w="4320"/>
          </w:tcPr>
          <w:p>
            <w:r>
              <w:t>Aluminiu anodizat de înaltă rezistență</w:t>
            </w:r>
          </w:p>
        </w:tc>
      </w:tr>
      <w:tr>
        <w:tc>
          <w:tcPr>
            <w:tcW w:type="dxa" w:w="4320"/>
          </w:tcPr>
          <w:p>
            <w:r>
              <w:t>Tip schelă</w:t>
            </w:r>
          </w:p>
        </w:tc>
        <w:tc>
          <w:tcPr>
            <w:tcW w:type="dxa" w:w="4320"/>
          </w:tcPr>
          <w:p>
            <w:r>
              <w:t>Telescopică mobilă, pliabilă</w:t>
            </w:r>
          </w:p>
        </w:tc>
      </w:tr>
      <w:tr>
        <w:tc>
          <w:tcPr>
            <w:tcW w:type="dxa" w:w="4320"/>
          </w:tcPr>
          <w:p>
            <w:r>
              <w:t>Înălțime de lucru max.</w:t>
            </w:r>
          </w:p>
        </w:tc>
        <w:tc>
          <w:tcPr>
            <w:tcW w:type="dxa" w:w="4320"/>
          </w:tcPr>
          <w:p>
            <w:r>
              <w:t>4,0 – 6,0 m (în funcție de configurație)</w:t>
            </w:r>
          </w:p>
        </w:tc>
      </w:tr>
      <w:tr>
        <w:tc>
          <w:tcPr>
            <w:tcW w:type="dxa" w:w="4320"/>
          </w:tcPr>
          <w:p>
            <w:r>
              <w:t>Înălțime platformă</w:t>
            </w:r>
          </w:p>
        </w:tc>
        <w:tc>
          <w:tcPr>
            <w:tcW w:type="dxa" w:w="4320"/>
          </w:tcPr>
          <w:p>
            <w:r>
              <w:t>Reglabilă până la 3,0 m</w:t>
            </w:r>
          </w:p>
        </w:tc>
      </w:tr>
      <w:tr>
        <w:tc>
          <w:tcPr>
            <w:tcW w:type="dxa" w:w="4320"/>
          </w:tcPr>
          <w:p>
            <w:r>
              <w:t>Înălțime schelă pliată</w:t>
            </w:r>
          </w:p>
        </w:tc>
        <w:tc>
          <w:tcPr>
            <w:tcW w:type="dxa" w:w="4320"/>
          </w:tcPr>
          <w:p>
            <w:r>
              <w:t>~1,1 m</w:t>
            </w:r>
          </w:p>
        </w:tc>
      </w:tr>
      <w:tr>
        <w:tc>
          <w:tcPr>
            <w:tcW w:type="dxa" w:w="4320"/>
          </w:tcPr>
          <w:p>
            <w:r>
              <w:t>Lățime schelă</w:t>
            </w:r>
          </w:p>
        </w:tc>
        <w:tc>
          <w:tcPr>
            <w:tcW w:type="dxa" w:w="4320"/>
          </w:tcPr>
          <w:p>
            <w:r>
              <w:t>1,25 m</w:t>
            </w:r>
          </w:p>
        </w:tc>
      </w:tr>
      <w:tr>
        <w:tc>
          <w:tcPr>
            <w:tcW w:type="dxa" w:w="4320"/>
          </w:tcPr>
          <w:p>
            <w:r>
              <w:t>Lungime platformă</w:t>
            </w:r>
          </w:p>
        </w:tc>
        <w:tc>
          <w:tcPr>
            <w:tcW w:type="dxa" w:w="4320"/>
          </w:tcPr>
          <w:p>
            <w:r>
              <w:t>1,80 m</w:t>
            </w:r>
          </w:p>
        </w:tc>
      </w:tr>
      <w:tr>
        <w:tc>
          <w:tcPr>
            <w:tcW w:type="dxa" w:w="4320"/>
          </w:tcPr>
          <w:p>
            <w:r>
              <w:t>Greutate totală</w:t>
            </w:r>
          </w:p>
        </w:tc>
        <w:tc>
          <w:tcPr>
            <w:tcW w:type="dxa" w:w="4320"/>
          </w:tcPr>
          <w:p>
            <w:r>
              <w:t>cca. 55–65 kg</w:t>
            </w:r>
          </w:p>
        </w:tc>
      </w:tr>
      <w:tr>
        <w:tc>
          <w:tcPr>
            <w:tcW w:type="dxa" w:w="4320"/>
          </w:tcPr>
          <w:p>
            <w:r>
              <w:t>Capacitate de încărcare</w:t>
            </w:r>
          </w:p>
        </w:tc>
        <w:tc>
          <w:tcPr>
            <w:tcW w:type="dxa" w:w="4320"/>
          </w:tcPr>
          <w:p>
            <w:r>
              <w:t>150 kg / platformă</w:t>
            </w:r>
          </w:p>
        </w:tc>
      </w:tr>
      <w:tr>
        <w:tc>
          <w:tcPr>
            <w:tcW w:type="dxa" w:w="4320"/>
          </w:tcPr>
          <w:p>
            <w:r>
              <w:t>Număr platforme</w:t>
            </w:r>
          </w:p>
        </w:tc>
        <w:tc>
          <w:tcPr>
            <w:tcW w:type="dxa" w:w="4320"/>
          </w:tcPr>
          <w:p>
            <w:r>
              <w:t>1 platformă antiderapantă din aluminiu</w:t>
            </w:r>
          </w:p>
        </w:tc>
      </w:tr>
      <w:tr>
        <w:tc>
          <w:tcPr>
            <w:tcW w:type="dxa" w:w="4320"/>
          </w:tcPr>
          <w:p>
            <w:r>
              <w:t>Sistem de frânare</w:t>
            </w:r>
          </w:p>
        </w:tc>
        <w:tc>
          <w:tcPr>
            <w:tcW w:type="dxa" w:w="4320"/>
          </w:tcPr>
          <w:p>
            <w:r>
              <w:t>4 roți pivotante Ø125 mm cu frână dublă</w:t>
            </w:r>
          </w:p>
        </w:tc>
      </w:tr>
      <w:tr>
        <w:tc>
          <w:tcPr>
            <w:tcW w:type="dxa" w:w="4320"/>
          </w:tcPr>
          <w:p>
            <w:r>
              <w:t>Stabilizatori laterali</w:t>
            </w:r>
          </w:p>
        </w:tc>
        <w:tc>
          <w:tcPr>
            <w:tcW w:type="dxa" w:w="4320"/>
          </w:tcPr>
          <w:p>
            <w:r>
              <w:t>Da – reglabil în unghi și lungime</w:t>
            </w:r>
          </w:p>
        </w:tc>
      </w:tr>
      <w:tr>
        <w:tc>
          <w:tcPr>
            <w:tcW w:type="dxa" w:w="4320"/>
          </w:tcPr>
          <w:p>
            <w:r>
              <w:t>Sistem telescopic</w:t>
            </w:r>
          </w:p>
        </w:tc>
        <w:tc>
          <w:tcPr>
            <w:tcW w:type="dxa" w:w="4320"/>
          </w:tcPr>
          <w:p>
            <w:r>
              <w:t>Cu blocare automată prin cleme de siguranță</w:t>
            </w:r>
          </w:p>
        </w:tc>
      </w:tr>
      <w:tr>
        <w:tc>
          <w:tcPr>
            <w:tcW w:type="dxa" w:w="4320"/>
          </w:tcPr>
          <w:p>
            <w:r>
              <w:t>Montaj / demontaj</w:t>
            </w:r>
          </w:p>
        </w:tc>
        <w:tc>
          <w:tcPr>
            <w:tcW w:type="dxa" w:w="4320"/>
          </w:tcPr>
          <w:p>
            <w:r>
              <w:t>Fără scule, în mai puțin de 5 minute</w:t>
            </w:r>
          </w:p>
        </w:tc>
      </w:tr>
      <w:tr>
        <w:tc>
          <w:tcPr>
            <w:tcW w:type="dxa" w:w="4320"/>
          </w:tcPr>
          <w:p>
            <w:r>
              <w:t>Norme de siguranță</w:t>
            </w:r>
          </w:p>
        </w:tc>
        <w:tc>
          <w:tcPr>
            <w:tcW w:type="dxa" w:w="4320"/>
          </w:tcPr>
          <w:p>
            <w:r>
              <w:t>EN 1004-1, TÜV/GS</w:t>
            </w:r>
          </w:p>
        </w:tc>
      </w:tr>
      <w:tr>
        <w:tc>
          <w:tcPr>
            <w:tcW w:type="dxa" w:w="4320"/>
          </w:tcPr>
          <w:p>
            <w:r>
              <w:t>Utilizare recomandată</w:t>
            </w:r>
          </w:p>
        </w:tc>
        <w:tc>
          <w:tcPr>
            <w:tcW w:type="dxa" w:w="4320"/>
          </w:tcPr>
          <w:p>
            <w:r>
              <w:t>Lucrări de finisaj, întreținere, instalații electrice, zugrăveli, montaj panouri etc.</w:t>
            </w:r>
          </w:p>
        </w:tc>
      </w:tr>
    </w:tbl>
    <w:p>
      <w:pPr>
        <w:pStyle w:val="Heading2"/>
      </w:pPr>
      <w:r>
        <w:t>Accesorii incluse</w:t>
      </w:r>
    </w:p>
    <w:p>
      <w:r>
        <w:t>- 4 roți pivotante cu frână</w:t>
        <w:br/>
        <w:t>- 2 stabilizatori laterali reglabil</w:t>
        <w:br/>
        <w:t>- 1 platformă de lucru antiderapantă</w:t>
        <w:br/>
        <w:t>- Bare de rigidizare diagonală</w:t>
        <w:br/>
        <w:t>- Sistem de blocare rapidă a treptelor</w:t>
      </w:r>
    </w:p>
    <w:p>
      <w:pPr>
        <w:pStyle w:val="Heading2"/>
      </w:pPr>
      <w:r>
        <w:t>Avantaje</w:t>
      </w:r>
    </w:p>
    <w:p>
      <w:r>
        <w:t>- Construcție ușoară și durabilă</w:t>
        <w:br/>
        <w:t>- Transport facil datorită designului compact</w:t>
        <w:br/>
        <w:t>- Montaj fără unelte</w:t>
        <w:br/>
        <w:t>- Înălțime reglabilă în trepte</w:t>
        <w:br/>
        <w:t>- Stabilitate ridicată datorită bazei late și stabilizatorilor</w:t>
      </w:r>
    </w:p>
    <w:p>
      <w:pPr>
        <w:pStyle w:val="Heading2"/>
      </w:pPr>
      <w:r>
        <w:t>Dimensiuni orientative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Mod utilizare</w:t>
            </w:r>
          </w:p>
        </w:tc>
        <w:tc>
          <w:tcPr>
            <w:tcW w:type="dxa" w:w="2160"/>
          </w:tcPr>
          <w:p>
            <w:r>
              <w:t>Înălțime totală</w:t>
            </w:r>
          </w:p>
        </w:tc>
        <w:tc>
          <w:tcPr>
            <w:tcW w:type="dxa" w:w="2160"/>
          </w:tcPr>
          <w:p>
            <w:r>
              <w:t>Înălțime platformă</w:t>
            </w:r>
          </w:p>
        </w:tc>
        <w:tc>
          <w:tcPr>
            <w:tcW w:type="dxa" w:w="2160"/>
          </w:tcPr>
          <w:p>
            <w:r>
              <w:t>Înălțime de lucru</w:t>
            </w:r>
          </w:p>
        </w:tc>
      </w:tr>
      <w:tr>
        <w:tc>
          <w:tcPr>
            <w:tcW w:type="dxa" w:w="2160"/>
          </w:tcPr>
          <w:p>
            <w:r>
              <w:t>Nivel 1</w:t>
            </w:r>
          </w:p>
        </w:tc>
        <w:tc>
          <w:tcPr>
            <w:tcW w:type="dxa" w:w="2160"/>
          </w:tcPr>
          <w:p>
            <w:r>
              <w:t>2,2 m</w:t>
            </w:r>
          </w:p>
        </w:tc>
        <w:tc>
          <w:tcPr>
            <w:tcW w:type="dxa" w:w="2160"/>
          </w:tcPr>
          <w:p>
            <w:r>
              <w:t>1,0 m</w:t>
            </w:r>
          </w:p>
        </w:tc>
        <w:tc>
          <w:tcPr>
            <w:tcW w:type="dxa" w:w="2160"/>
          </w:tcPr>
          <w:p>
            <w:r>
              <w:t>3,0 m</w:t>
            </w:r>
          </w:p>
        </w:tc>
      </w:tr>
      <w:tr>
        <w:tc>
          <w:tcPr>
            <w:tcW w:type="dxa" w:w="2160"/>
          </w:tcPr>
          <w:p>
            <w:r>
              <w:t>Nivel 2</w:t>
            </w:r>
          </w:p>
        </w:tc>
        <w:tc>
          <w:tcPr>
            <w:tcW w:type="dxa" w:w="2160"/>
          </w:tcPr>
          <w:p>
            <w:r>
              <w:t>3,5 m</w:t>
            </w:r>
          </w:p>
        </w:tc>
        <w:tc>
          <w:tcPr>
            <w:tcW w:type="dxa" w:w="2160"/>
          </w:tcPr>
          <w:p>
            <w:r>
              <w:t>2,0 m</w:t>
            </w:r>
          </w:p>
        </w:tc>
        <w:tc>
          <w:tcPr>
            <w:tcW w:type="dxa" w:w="2160"/>
          </w:tcPr>
          <w:p>
            <w:r>
              <w:t>4,5 m</w:t>
            </w:r>
          </w:p>
        </w:tc>
      </w:tr>
      <w:tr>
        <w:tc>
          <w:tcPr>
            <w:tcW w:type="dxa" w:w="2160"/>
          </w:tcPr>
          <w:p>
            <w:r>
              <w:t>Nivel 3</w:t>
            </w:r>
          </w:p>
        </w:tc>
        <w:tc>
          <w:tcPr>
            <w:tcW w:type="dxa" w:w="2160"/>
          </w:tcPr>
          <w:p>
            <w:r>
              <w:t>4,5 m</w:t>
            </w:r>
          </w:p>
        </w:tc>
        <w:tc>
          <w:tcPr>
            <w:tcW w:type="dxa" w:w="2160"/>
          </w:tcPr>
          <w:p>
            <w:r>
              <w:t>3,0 m</w:t>
            </w:r>
          </w:p>
        </w:tc>
        <w:tc>
          <w:tcPr>
            <w:tcW w:type="dxa" w:w="2160"/>
          </w:tcPr>
          <w:p>
            <w:r>
              <w:t>5,5 m</w:t>
            </w:r>
          </w:p>
        </w:tc>
      </w:tr>
    </w:tbl>
    <w:p>
      <w:pPr>
        <w:pStyle w:val="Heading2"/>
      </w:pPr>
      <w:r>
        <w:t>Siguranță</w:t>
      </w:r>
    </w:p>
    <w:p>
      <w:r>
        <w:t>Echipată cu balustrade de protecție, blocaje de siguranță pe fiecare secțiune telescopică și opritoare mecanice pe roți. Conformă cu standardele europene pentru lucrul la înălțime.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